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B6" w:rsidRDefault="00CD28B6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1\AppData\Local\Temp\Rar$DIa0.636\положение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636\положение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8B6" w:rsidRDefault="00CD28B6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</w:p>
    <w:p w:rsidR="00CD28B6" w:rsidRDefault="00CD28B6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</w:p>
    <w:p w:rsidR="00CD28B6" w:rsidRDefault="00CD28B6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</w:p>
    <w:p w:rsidR="00480D4B" w:rsidRPr="00650785" w:rsidRDefault="005A5FFD" w:rsidP="00650785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lastRenderedPageBreak/>
        <w:t>1. Общие положения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1.1.    Настоящее положение разработано в соответствии с Федеральным законом от 29.12.2012 № 273-ФЗ «Об образовании в Российской Федерации», Уставом муниципального бюджетного дошкольного образовательного учреждения </w:t>
      </w:r>
      <w:r w:rsidR="00C83E2B" w:rsidRPr="00650785">
        <w:rPr>
          <w:rFonts w:eastAsia="Times New Roman" w:cs="Times New Roman"/>
          <w:szCs w:val="24"/>
          <w:lang w:eastAsia="ru-RU"/>
        </w:rPr>
        <w:t xml:space="preserve">«Детский сад </w:t>
      </w:r>
      <w:r w:rsidR="00B13E3B">
        <w:rPr>
          <w:rFonts w:eastAsia="Times New Roman" w:cs="Times New Roman"/>
          <w:szCs w:val="24"/>
          <w:lang w:eastAsia="ru-RU"/>
        </w:rPr>
        <w:t>села Янцобино</w:t>
      </w:r>
      <w:r w:rsidR="00C83E2B" w:rsidRPr="00650785">
        <w:rPr>
          <w:rFonts w:eastAsia="Times New Roman" w:cs="Times New Roman"/>
          <w:szCs w:val="24"/>
          <w:lang w:eastAsia="ru-RU"/>
        </w:rPr>
        <w:t>» Кукморского муниципального района Республики Татарстан</w:t>
      </w:r>
      <w:r w:rsidR="00562096">
        <w:rPr>
          <w:rFonts w:eastAsia="Times New Roman" w:cs="Times New Roman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(далее </w:t>
      </w:r>
      <w:r w:rsidR="00E33E18">
        <w:rPr>
          <w:rFonts w:eastAsia="Times New Roman" w:cs="Times New Roman"/>
          <w:color w:val="000000"/>
          <w:szCs w:val="24"/>
          <w:lang w:eastAsia="ru-RU"/>
        </w:rPr>
        <w:t xml:space="preserve">по тексту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) и регламентирует деятельность Общего собрания работников </w:t>
      </w:r>
      <w:r w:rsidR="00E33E18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1.2.    Общее собрание работников </w:t>
      </w:r>
      <w:r w:rsidR="00221312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</w:t>
      </w:r>
      <w:r w:rsidR="00221312" w:rsidRPr="00650785">
        <w:rPr>
          <w:rFonts w:cs="Times New Roman"/>
          <w:szCs w:val="24"/>
        </w:rPr>
        <w:t xml:space="preserve">постоянно действующим высшим коллегиальным органом управления </w:t>
      </w:r>
      <w:r w:rsidR="00221312" w:rsidRPr="00650785">
        <w:rPr>
          <w:rFonts w:cs="Times New Roman"/>
          <w:color w:val="000000" w:themeColor="text1"/>
          <w:szCs w:val="24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1.3.    Целью деятельности Общего собрания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является общее руководство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учредительными, программными документами и локальными актами.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1.4.    В своей деятельности Общее собрание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(далее -Общее собрание) руководствуется Конституцией Российской Федерации,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 настоящим Положением.</w:t>
      </w:r>
    </w:p>
    <w:p w:rsidR="00221312" w:rsidRPr="00650785" w:rsidRDefault="005A5FFD" w:rsidP="00650785">
      <w:pPr>
        <w:pStyle w:val="ab"/>
        <w:widowControl w:val="0"/>
        <w:tabs>
          <w:tab w:val="right" w:pos="9360"/>
        </w:tabs>
        <w:ind w:left="0" w:firstLine="426"/>
        <w:jc w:val="both"/>
      </w:pPr>
      <w:r w:rsidRPr="00650785">
        <w:rPr>
          <w:color w:val="000000"/>
        </w:rPr>
        <w:t>1.5.    </w:t>
      </w:r>
      <w:r w:rsidR="00221312" w:rsidRPr="00650785">
        <w:t xml:space="preserve">В состав Общего собрания входят все сотрудники, для которых </w:t>
      </w:r>
      <w:r w:rsidR="00221312" w:rsidRPr="00650785">
        <w:rPr>
          <w:color w:val="000000" w:themeColor="text1"/>
          <w:lang w:val="ru-RU"/>
        </w:rPr>
        <w:t xml:space="preserve">Учреждение </w:t>
      </w:r>
      <w:r w:rsidR="00221312" w:rsidRPr="00650785">
        <w:t>является основным местом работы.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1.6.    Общее собрание избирает из своего состава председателя Общего собрания и секретаря Общего собрания сроком на один учебный год. Председатель и секретарь Общего собрания выполняют свои обязанности на общественных началах.</w:t>
      </w:r>
    </w:p>
    <w:p w:rsidR="005A5FFD" w:rsidRPr="00650785" w:rsidRDefault="00221312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1.8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Заседания Общего собрания являются открытыми: на них могут присутствовать представители учредителя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, а также заинтересованные представители органов местного самоуправления, общественных объединений.</w:t>
      </w:r>
    </w:p>
    <w:p w:rsidR="003D0AA0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lang w:val="ru-RU"/>
        </w:rPr>
        <w:t>1.9.</w:t>
      </w:r>
      <w:r w:rsidRPr="00650785">
        <w:t xml:space="preserve"> Общее собрание считается правомочным,  если  в его работе  принимают участие  не менее  2/3  от   списочного   количества работников </w:t>
      </w:r>
      <w:r w:rsidRPr="00650785">
        <w:rPr>
          <w:color w:val="000000" w:themeColor="text1"/>
          <w:lang w:val="ru-RU"/>
        </w:rPr>
        <w:t>Учреждени</w:t>
      </w:r>
      <w:r w:rsidRPr="00650785">
        <w:rPr>
          <w:color w:val="000000" w:themeColor="text1"/>
        </w:rPr>
        <w:t>я</w:t>
      </w:r>
      <w:r w:rsidRPr="00650785">
        <w:t>.</w:t>
      </w:r>
    </w:p>
    <w:p w:rsidR="00221312" w:rsidRPr="00650785" w:rsidRDefault="003D0AA0" w:rsidP="00650785">
      <w:pPr>
        <w:pStyle w:val="ab"/>
        <w:widowControl w:val="0"/>
        <w:shd w:val="clear" w:color="auto" w:fill="FFFFFF"/>
        <w:tabs>
          <w:tab w:val="left" w:pos="1134"/>
        </w:tabs>
        <w:autoSpaceDE w:val="0"/>
        <w:ind w:left="0" w:firstLine="426"/>
        <w:jc w:val="both"/>
      </w:pPr>
      <w:r w:rsidRPr="00650785">
        <w:rPr>
          <w:lang w:val="ru-RU"/>
        </w:rPr>
        <w:t>1.10.</w:t>
      </w:r>
      <w:r w:rsidR="00221312" w:rsidRPr="00650785">
        <w:t xml:space="preserve"> Деятельность Общего собрания  осуществляется по принятому на учебный год плану.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1.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1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1.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   Общее собрание работает в тесном контакте с администрацией, коллегиальными органами управления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72FF4" w:rsidRDefault="00E72FF4" w:rsidP="00D0478C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1.12. </w:t>
      </w:r>
      <w:r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DB7F29" w:rsidRPr="00650785" w:rsidRDefault="00DB7F29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2. Задачи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2.1. Деятельность Общего собрания направлена на решение следующих основных задач: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содействие расширению коллегиальных, демократических форм управления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развитию инициативы трудового коллектива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выработка общих подходов к разработке и реализации стратегических документов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определение перспективных направлений в области охраны труда, пожарной безопасности, антитеррористической защищенности, соблюдения санитарно-гигиенических норм и правил;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разрешение проблемных (конфликтных) ситуаций с участниками образовательного процесса в пределах своей компетенции.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221312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3. Компетенция Общего собрания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3.1.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Определяет перспективные направления функционирования и развития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3.2. Принимает решение о необходимости заключения с администрацией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lastRenderedPageBreak/>
        <w:t>3.3.Принимает текст коллективного договора, вносит изменения и дополнения в коллективный договор.</w:t>
      </w:r>
    </w:p>
    <w:p w:rsidR="005A5FFD" w:rsidRPr="00650785" w:rsidRDefault="007762DE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3.4. 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Заслушивает отчет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коллективного договора.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3.5.Вносит предложения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внесении изменений в трудовые договоры с работниками.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3.6. Принимает правила внутреннего трудового распорядка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3.7.Принимает локальные нормативные акты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 конкретизирующие и детализирующие нормы трудового законодательства Российской Федерации.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3.8. Вносит предложения Учредителю по вопросам улучшения функционирования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совершенствования трудовых отношений и условий труда работников, в том числе по вопросам охраны и безопасности условий образовательного процесса и трудовой деятельности, охраны жизни и здоровья воспитанников 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3.9.Вносит предложения Учредителю и заведующему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Учреждением 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по вопросам, связанным с оборудованием групп, игровых комнат, территории и игровой площадки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3.10. Создает при необходимости временные и постоянные комиссии для решения вопросов, отнесенных настоящим Положением к компетенции Общего собрания, и устанавливает их полномочия.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3.11.Осуществляет контроль за выполнением решений Общего собрания, информирует коллектив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об их выполнении, реализует замечания и предложения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совершенствованию деятельности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 xml:space="preserve"> 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3.12.    Заслушивает информацию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иных ответственных лиц о выполнении решений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3.13.    Осуществляет общественный контроль за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созданию необходимых условий для охраны и укрепления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здоровья, организации питания работников МБДОУ, созданию безопасных условий труда.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3.14.    Осуществляет общественный контроль за работой администрации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 материально-техническому обеспечению образовательной деятельности, оборудованию помещений в соответствии с установленными нормами и требованиями.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3.15.    Заслушивает председателя бракеражной комиссии по вопросам создания необходимых условий для организации питания воспитанников 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3.16.    Заслушивает отчеты о работе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, других 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3.17.    Рассматривает итоговые документы контрольно-надзорных органов о результатах контрольно-надзорных мероприятий, проводимых в отношении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; заслушивает заведующего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о реализации комплекса мер по исполнению требований предписаний, выданных по результатам контрольно-надзорных мероприятий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3.18.    Избирает представителей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в комиссию по трудовым спорам.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3.19.    Утверждает требования, выдвинутые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или представительным органом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при коллективных трудовых спорах.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3.20.    Принимает решение об объявлении забастовки (в соответствии со статьей 410 Трудового кодекса Российской Федерации).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3.21.    Принимает меры мер по защите чести, достоинства и профессиональной репутации работников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, по предупреждению противоправного вмешательства в их трудовую деятельность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3.22.    Обсуждает вопросы состояния трудовой дисциплины в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 мероприятия по ее укреплению, рассматривает факты нарушения трудовой дисциплины работниками </w:t>
      </w:r>
      <w:r w:rsidR="00EA133D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4. Организация деятельности Общего собрания</w:t>
      </w:r>
    </w:p>
    <w:p w:rsidR="00EA133D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bCs/>
        </w:rPr>
      </w:pPr>
      <w:r w:rsidRPr="00650785">
        <w:rPr>
          <w:bCs/>
          <w:lang w:val="ru-RU"/>
        </w:rPr>
        <w:t>4.1</w:t>
      </w:r>
      <w:r w:rsidR="00EA133D" w:rsidRPr="00650785">
        <w:rPr>
          <w:bCs/>
          <w:lang w:val="ru-RU"/>
        </w:rPr>
        <w:t xml:space="preserve">. </w:t>
      </w:r>
      <w:r w:rsidR="00EA133D" w:rsidRPr="00650785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21312" w:rsidRPr="00650785" w:rsidRDefault="003D0AA0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bCs/>
          <w:lang w:val="ru-RU"/>
        </w:rPr>
        <w:t>4</w:t>
      </w:r>
      <w:r w:rsidR="00EA133D" w:rsidRPr="00650785">
        <w:rPr>
          <w:bCs/>
          <w:lang w:val="ru-RU"/>
        </w:rPr>
        <w:t>.</w:t>
      </w:r>
      <w:r w:rsidRPr="00650785">
        <w:rPr>
          <w:bCs/>
          <w:lang w:val="ru-RU"/>
        </w:rPr>
        <w:t>2</w:t>
      </w:r>
      <w:r w:rsidR="007762DE">
        <w:rPr>
          <w:bCs/>
          <w:lang w:val="ru-RU"/>
        </w:rPr>
        <w:t>.</w:t>
      </w:r>
      <w:r w:rsidR="00E27EFC">
        <w:rPr>
          <w:bCs/>
          <w:lang w:val="ru-RU"/>
        </w:rPr>
        <w:t xml:space="preserve"> </w:t>
      </w:r>
      <w:r w:rsidR="00221312" w:rsidRPr="00650785">
        <w:t xml:space="preserve">Решение о проведении внеочередного Общего собрания вправе принять заведующий </w:t>
      </w:r>
      <w:r w:rsidR="00221312" w:rsidRPr="00650785">
        <w:rPr>
          <w:color w:val="000000" w:themeColor="text1"/>
          <w:lang w:val="ru-RU"/>
        </w:rPr>
        <w:t>Учреждением,</w:t>
      </w:r>
      <w:r w:rsidR="00221312" w:rsidRPr="00650785">
        <w:t xml:space="preserve"> профсоюзный комитет </w:t>
      </w:r>
      <w:r w:rsidR="00221312" w:rsidRPr="00650785">
        <w:rPr>
          <w:color w:val="000000" w:themeColor="text1"/>
          <w:lang w:val="ru-RU"/>
        </w:rPr>
        <w:t>Учреждени</w:t>
      </w:r>
      <w:r w:rsidR="00221312" w:rsidRPr="00650785">
        <w:rPr>
          <w:color w:val="000000" w:themeColor="text1"/>
        </w:rPr>
        <w:t>я</w:t>
      </w:r>
      <w:r w:rsidR="00221312" w:rsidRPr="00650785">
        <w:t xml:space="preserve">, инициативная группа, состоящая не менее чем из одной  трети  от численного состава работников </w:t>
      </w:r>
      <w:r w:rsidR="00221312" w:rsidRPr="00650785">
        <w:rPr>
          <w:color w:val="000000" w:themeColor="text1"/>
          <w:lang w:val="ru-RU"/>
        </w:rPr>
        <w:t>Учреждени</w:t>
      </w:r>
      <w:r w:rsidR="00221312" w:rsidRPr="00650785">
        <w:rPr>
          <w:color w:val="000000" w:themeColor="text1"/>
        </w:rPr>
        <w:t>я</w:t>
      </w:r>
      <w:r w:rsidR="00221312" w:rsidRPr="00650785">
        <w:t>.</w:t>
      </w:r>
    </w:p>
    <w:p w:rsidR="003D0AA0" w:rsidRPr="00650785" w:rsidRDefault="003D0AA0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4.3.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По требованию профсоюзного комитета и (или) указанных в пункте 1.8. лиц председатель Общего собрания обязан в срок не более 15 дней созвать Общее собрание, создав для его проведения необходимые условия.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.Председатель Общего собрания: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деятельность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информирует членов Общего собрания о предстоящем заседании;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организует подготовку и проведение заседания;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определяет повестку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контролирует выполнение решений.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5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 Повестку дня Общего собрания формируют органы или лица, принявшие решение о его созыве. При этом другие органы или лица вправе вносить в повестку дня для рассмотрения Общим собранием другие вопросы.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4.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Органы</w:t>
      </w:r>
      <w:r w:rsidR="007762DE">
        <w:rPr>
          <w:rFonts w:eastAsia="Times New Roman" w:cs="Times New Roman"/>
          <w:color w:val="000000"/>
          <w:szCs w:val="24"/>
          <w:lang w:eastAsia="ru-RU"/>
        </w:rPr>
        <w:t>  </w:t>
      </w:r>
      <w:r w:rsidRPr="00650785">
        <w:rPr>
          <w:rFonts w:eastAsia="Times New Roman" w:cs="Times New Roman"/>
          <w:color w:val="000000"/>
          <w:szCs w:val="24"/>
          <w:lang w:eastAsia="ru-RU"/>
        </w:rPr>
        <w:t> (лица),    созывающие    Общее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собрание, совместно с председателем Общего собрания определяют: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дату,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сообщения работникам о проведении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перечень информации (материалов), представляемой работникам при подготовке к проведению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В сообщении (объявлении) о проведении Общего собрания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дата, место и время проведения Общего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вопросы, включенные в повестку дня Общего собрания;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порядок ознакомления работников с информацией (материалами) к повестке дня.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5. Организация проведения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Регистрация участников Общего собрания проводится с целью достоверного учета участников Общего собрания, подсчета их общего числа, установления наличия кворума для его проведения; исключения возможности участия в Общем собрании посторонних лиц.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5.2. Регистрацию участников Общего собрания проводит секретарь, который докладывает Общему собранию о численном составе зарегистрированных участников, наличии или отсутствии кворума.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5.4.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В назначенное время председатель Общего собрание, объявляет его начало и предоставляет слово секретарю, проводившему регистрацию участников.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5.5.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Если на момент окончания регистрации кворум не собран, объявляется иная дата проведения Общего собрания. Такое Общее собрание проводится по повестке дня несостоявшегося собрания, ее изменение не допускается.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5.6.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Председатель открывает и закрывает Общее собрание, предоставляет слово его участникам, обеспечивает соблюдение регламента, контролирует обстановку, выносит на го</w:t>
      </w:r>
      <w:r w:rsidR="003D0AA0" w:rsidRPr="00650785">
        <w:rPr>
          <w:rFonts w:eastAsia="Times New Roman" w:cs="Times New Roman"/>
          <w:color w:val="000000"/>
          <w:szCs w:val="24"/>
          <w:lang w:eastAsia="ru-RU"/>
        </w:rPr>
        <w:t>лосование вопросы повестки дня,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подписывает протокол Общего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5.7. Принятие решений по вопросам повестки дня и утверждения документов Общего собрания осуществляется путем открытого голосования его участников простым большинством голосов. Передача права голосования одним участником Общего собрания другому запрещается.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5.8. По требованию не менее одной трети участников Общего собрания по отдельным вопросам повестки дня проводится тайное голосование.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lastRenderedPageBreak/>
        <w:t>5.9. Требование о проведении тайного голосования предъявляется в письменном виде организаторам Общего собрания не менее чем за 5 дней до начала работы.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5.10. Бюллетень для тайного голосования содержит следующие данные: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полное наименование </w:t>
      </w:r>
      <w:r w:rsidR="00467FC3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место и дату проведения Общего собрания;</w:t>
      </w:r>
    </w:p>
    <w:p w:rsidR="006153B7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формулировку каждого вопроса, поставленного на голосование, выраженное формулировками «за», «против» и «воздержался». При подсчете голосов по итогам голосования, осуществляемом при помощи бюллетеней, учитываются и засчитываются голоса по тем вопросам, по которым голосующим отмечен только один из возможных вариантов голосования. Если бюллетень заполнен с нарушением этого требования, он признается недействительным, и голоса по содержащимся в нем вопросам не учитываются. Если же бюллетень для голосования содержит несколько вопросов, поставленных на голосование, несоблюдение указанного выше требования в отношении одного или нескольких вопросов не влечет за собой признания бюллетеня недействительным в целом.</w:t>
      </w:r>
    </w:p>
    <w:p w:rsidR="006153B7" w:rsidRPr="00650785" w:rsidRDefault="005C757A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5.11. Для подсчета голосов выбирается счетная комиссия, состоящая из не менее 3 членов.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2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.По итогам голосования счетная комиссия составляет протокол, подписываемый ее членами. После утверждения протокола Общим собранием бюллетени для голосования опечатываются и приобщаются к материалам собрания, хранящимся в 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3</w:t>
      </w:r>
      <w:r w:rsidR="000841B5" w:rsidRPr="00650785">
        <w:rPr>
          <w:rFonts w:eastAsia="Times New Roman" w:cs="Times New Roman"/>
          <w:color w:val="000000"/>
          <w:szCs w:val="24"/>
          <w:lang w:eastAsia="ru-RU"/>
        </w:rPr>
        <w:t>.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Протокол об итогах голосования подлежит приобщению к протоколу 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4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 Итоги голосования оглашаются на Общем собрании, в ходе которого проводилось голосование.</w:t>
      </w:r>
    </w:p>
    <w:p w:rsidR="00221312" w:rsidRPr="00650785" w:rsidRDefault="005C757A" w:rsidP="00650785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650785">
        <w:rPr>
          <w:lang w:val="ru-RU"/>
        </w:rPr>
        <w:t>5.15.</w:t>
      </w:r>
      <w:r w:rsidR="00221312" w:rsidRPr="00650785">
        <w:t xml:space="preserve">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5.1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.Решения Общего собрания доводятся до сведения трудового коллектива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не позднее, чем в течение 5 дней после прошедшего заседания.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80D4B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6. Ответственность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6.1. Общее собрание несет ответственность: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за соблюдение в процессе осуществления деятельности законодательства Российской Федерации;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соответствие принятых решений действующему законодательству и локальным нормативным актам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-    за качественное и своевременное выполнение планов и решений, в том числе направленных на совершенствование деятельности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за компетентность принимаемых решений.</w:t>
      </w:r>
    </w:p>
    <w:p w:rsidR="00562096" w:rsidRPr="00650785" w:rsidRDefault="00562096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b/>
          <w:bCs/>
          <w:color w:val="000000"/>
          <w:szCs w:val="24"/>
          <w:lang w:eastAsia="ru-RU"/>
        </w:rPr>
        <w:t>7. Делопроизводство Общего собрания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7.1.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Заседания Общего собрания оформляются протоколом.</w:t>
      </w:r>
    </w:p>
    <w:p w:rsidR="005A5FFD" w:rsidRPr="00650785" w:rsidRDefault="00A23F90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7.2.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 Протокол Общего собрания составляется не позднее 3 дней после его завершения. В протоколе указываются: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дата проведения собрания;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количественное присутствие (отсутствие) членов трудового коллектива;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приглашенные лица (ФИО, должность);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вопросы повестки дня;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выступающие лица;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ход обсуждения вопросов;</w:t>
      </w:r>
    </w:p>
    <w:p w:rsidR="005A5FFD" w:rsidRPr="00650785" w:rsidRDefault="00480D4B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>предложения, рекомендации и замечания членов трудового коллектива и приглашенных лиц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lastRenderedPageBreak/>
        <w:t>-    решение.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7.3.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Протоколы подписываются председателем и секретарем Общего собрания.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7.4. В случае обнаружения ошибок, неточностей, недостоверного изложения фактов в протоколе Общего собрания, участник Общего собрания вправе требовать от председателя его изменения. В свою очередь, председатель обязан принять меры по внесению в протокол соответствующих изменений и уточнений, а также сделать соответствующее сообщение следующему Общего собранию, внеся данный вопрос в его повестку дня.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7.5.</w:t>
      </w:r>
      <w:r w:rsidR="00E27EF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650785">
        <w:rPr>
          <w:rFonts w:eastAsia="Times New Roman" w:cs="Times New Roman"/>
          <w:color w:val="000000"/>
          <w:szCs w:val="24"/>
          <w:lang w:eastAsia="ru-RU"/>
        </w:rPr>
        <w:t>Нумерация протоколов ведется от начала года.</w:t>
      </w:r>
    </w:p>
    <w:p w:rsidR="002E5DB3" w:rsidRPr="00650785" w:rsidRDefault="002E5DB3" w:rsidP="00650785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6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 Протоколы оформля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ют</w:t>
      </w:r>
      <w:r w:rsidRPr="00650785">
        <w:rPr>
          <w:rFonts w:eastAsia="Times New Roman" w:cs="Times New Roman"/>
          <w:color w:val="000000"/>
          <w:szCs w:val="24"/>
          <w:lang w:eastAsia="ru-RU"/>
        </w:rPr>
        <w:t>ся в печатном виде.</w:t>
      </w:r>
    </w:p>
    <w:p w:rsidR="002E5DB3" w:rsidRPr="00650785" w:rsidRDefault="002E5DB3" w:rsidP="00650785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7.8. В конце каждого года протоколы нумеруются постранично, прошнуровываются, скрепляется подписью заведующего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650785">
        <w:rPr>
          <w:rFonts w:eastAsia="Times New Roman" w:cs="Times New Roman"/>
          <w:color w:val="000000"/>
          <w:szCs w:val="24"/>
          <w:lang w:eastAsia="ru-RU"/>
        </w:rPr>
        <w:t xml:space="preserve"> и печатью 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650785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A5FFD" w:rsidRPr="00650785" w:rsidRDefault="002E5DB3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650785">
        <w:rPr>
          <w:rFonts w:eastAsia="Times New Roman" w:cs="Times New Roman"/>
          <w:color w:val="000000"/>
          <w:szCs w:val="24"/>
          <w:lang w:eastAsia="ru-RU"/>
        </w:rPr>
        <w:t>7.9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.    Книга протоколов Общего собрания хранится в делах </w:t>
      </w:r>
      <w:r w:rsidR="005C757A" w:rsidRPr="00650785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5A5FFD" w:rsidRPr="00650785">
        <w:rPr>
          <w:rFonts w:eastAsia="Times New Roman" w:cs="Times New Roman"/>
          <w:color w:val="000000"/>
          <w:szCs w:val="24"/>
          <w:lang w:eastAsia="ru-RU"/>
        </w:rPr>
        <w:t xml:space="preserve"> и передается по акту (при смене руководителя, передаче в архив).</w:t>
      </w:r>
    </w:p>
    <w:p w:rsidR="005A5FFD" w:rsidRPr="00650785" w:rsidRDefault="005A5FFD" w:rsidP="00650785">
      <w:pPr>
        <w:tabs>
          <w:tab w:val="left" w:pos="0"/>
        </w:tabs>
        <w:spacing w:after="0" w:line="240" w:lineRule="auto"/>
        <w:ind w:firstLine="426"/>
        <w:jc w:val="both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23C3B" w:rsidRPr="00650785" w:rsidRDefault="00A23C3B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Pr="00650785" w:rsidRDefault="008D3EF4" w:rsidP="00650785">
      <w:pPr>
        <w:tabs>
          <w:tab w:val="left" w:pos="0"/>
        </w:tabs>
        <w:spacing w:line="240" w:lineRule="auto"/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B741D0" w:rsidRDefault="00B741D0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E27EFC" w:rsidRDefault="00E27EFC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E27EFC" w:rsidRDefault="00E27EFC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E27EFC" w:rsidRDefault="00E27EFC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  <w:bookmarkStart w:id="0" w:name="_GoBack"/>
      <w:bookmarkEnd w:id="0"/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p w:rsidR="008D3EF4" w:rsidRPr="001B2F6A" w:rsidRDefault="008D3EF4" w:rsidP="001B2F6A">
      <w:pPr>
        <w:tabs>
          <w:tab w:val="left" w:pos="0"/>
        </w:tabs>
        <w:ind w:firstLine="426"/>
        <w:jc w:val="both"/>
        <w:rPr>
          <w:rFonts w:cs="Times New Roman"/>
          <w:szCs w:val="24"/>
        </w:rPr>
      </w:pPr>
    </w:p>
    <w:sectPr w:rsidR="008D3EF4" w:rsidRPr="001B2F6A" w:rsidSect="00B253D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A9C" w:rsidRDefault="00DC7A9C" w:rsidP="0067267E">
      <w:pPr>
        <w:spacing w:after="0" w:line="240" w:lineRule="auto"/>
      </w:pPr>
      <w:r>
        <w:separator/>
      </w:r>
    </w:p>
  </w:endnote>
  <w:endnote w:type="continuationSeparator" w:id="0">
    <w:p w:rsidR="00DC7A9C" w:rsidRDefault="00DC7A9C" w:rsidP="0067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49126"/>
      <w:docPartObj>
        <w:docPartGallery w:val="Page Numbers (Bottom of Page)"/>
        <w:docPartUnique/>
      </w:docPartObj>
    </w:sdtPr>
    <w:sdtEndPr/>
    <w:sdtContent>
      <w:p w:rsidR="0067267E" w:rsidRDefault="009836C3">
        <w:pPr>
          <w:pStyle w:val="a8"/>
          <w:jc w:val="right"/>
        </w:pPr>
        <w:r>
          <w:fldChar w:fldCharType="begin"/>
        </w:r>
        <w:r w:rsidR="00275CB8">
          <w:instrText xml:space="preserve"> PAGE   \* MERGEFORMAT </w:instrText>
        </w:r>
        <w:r>
          <w:fldChar w:fldCharType="separate"/>
        </w:r>
        <w:r w:rsidR="00B0270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7267E" w:rsidRDefault="006726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A9C" w:rsidRDefault="00DC7A9C" w:rsidP="0067267E">
      <w:pPr>
        <w:spacing w:after="0" w:line="240" w:lineRule="auto"/>
      </w:pPr>
      <w:r>
        <w:separator/>
      </w:r>
    </w:p>
  </w:footnote>
  <w:footnote w:type="continuationSeparator" w:id="0">
    <w:p w:rsidR="00DC7A9C" w:rsidRDefault="00DC7A9C" w:rsidP="00672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52"/>
    <w:rsid w:val="000267FD"/>
    <w:rsid w:val="0004795B"/>
    <w:rsid w:val="000841B5"/>
    <w:rsid w:val="000B3E0C"/>
    <w:rsid w:val="001B2F6A"/>
    <w:rsid w:val="00221312"/>
    <w:rsid w:val="00275CB8"/>
    <w:rsid w:val="00297CBF"/>
    <w:rsid w:val="002D3D9F"/>
    <w:rsid w:val="002E5DB3"/>
    <w:rsid w:val="00350A09"/>
    <w:rsid w:val="003D0AA0"/>
    <w:rsid w:val="003F098F"/>
    <w:rsid w:val="00421213"/>
    <w:rsid w:val="00444F98"/>
    <w:rsid w:val="00467FC3"/>
    <w:rsid w:val="00480D4B"/>
    <w:rsid w:val="004C3053"/>
    <w:rsid w:val="004D576C"/>
    <w:rsid w:val="004E6252"/>
    <w:rsid w:val="00535904"/>
    <w:rsid w:val="00562096"/>
    <w:rsid w:val="00563AC8"/>
    <w:rsid w:val="005915EB"/>
    <w:rsid w:val="005A5FFD"/>
    <w:rsid w:val="005C757A"/>
    <w:rsid w:val="005F028F"/>
    <w:rsid w:val="006153B7"/>
    <w:rsid w:val="006300A9"/>
    <w:rsid w:val="00650785"/>
    <w:rsid w:val="0067267E"/>
    <w:rsid w:val="00680457"/>
    <w:rsid w:val="00685293"/>
    <w:rsid w:val="00723DE1"/>
    <w:rsid w:val="007762DE"/>
    <w:rsid w:val="008D3EF4"/>
    <w:rsid w:val="00920CAB"/>
    <w:rsid w:val="00974FD6"/>
    <w:rsid w:val="009836C3"/>
    <w:rsid w:val="00A1127F"/>
    <w:rsid w:val="00A23C3B"/>
    <w:rsid w:val="00A23F90"/>
    <w:rsid w:val="00AF7A80"/>
    <w:rsid w:val="00B02709"/>
    <w:rsid w:val="00B04FF3"/>
    <w:rsid w:val="00B13E3B"/>
    <w:rsid w:val="00B253D6"/>
    <w:rsid w:val="00B43BC5"/>
    <w:rsid w:val="00B741D0"/>
    <w:rsid w:val="00C83E2B"/>
    <w:rsid w:val="00CA3385"/>
    <w:rsid w:val="00CD28B6"/>
    <w:rsid w:val="00D0478C"/>
    <w:rsid w:val="00D11CB6"/>
    <w:rsid w:val="00D17659"/>
    <w:rsid w:val="00DB7F29"/>
    <w:rsid w:val="00DC7A9C"/>
    <w:rsid w:val="00E27EFC"/>
    <w:rsid w:val="00E33E18"/>
    <w:rsid w:val="00E37A09"/>
    <w:rsid w:val="00E72FF4"/>
    <w:rsid w:val="00E938A9"/>
    <w:rsid w:val="00EA133D"/>
    <w:rsid w:val="00F77A11"/>
    <w:rsid w:val="00F82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E2B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8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7E"/>
  </w:style>
  <w:style w:type="paragraph" w:styleId="a8">
    <w:name w:val="footer"/>
    <w:basedOn w:val="a"/>
    <w:link w:val="a9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7E"/>
  </w:style>
  <w:style w:type="paragraph" w:styleId="aa">
    <w:name w:val="No Spacing"/>
    <w:uiPriority w:val="1"/>
    <w:qFormat/>
    <w:rsid w:val="008D3EF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b">
    <w:name w:val="List Paragraph"/>
    <w:basedOn w:val="a"/>
    <w:uiPriority w:val="34"/>
    <w:qFormat/>
    <w:rsid w:val="00221312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rsid w:val="00E72FF4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E72FF4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E2B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8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D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67E"/>
  </w:style>
  <w:style w:type="paragraph" w:styleId="a8">
    <w:name w:val="footer"/>
    <w:basedOn w:val="a"/>
    <w:link w:val="a9"/>
    <w:uiPriority w:val="99"/>
    <w:unhideWhenUsed/>
    <w:rsid w:val="0067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67E"/>
  </w:style>
  <w:style w:type="paragraph" w:styleId="aa">
    <w:name w:val="No Spacing"/>
    <w:uiPriority w:val="1"/>
    <w:qFormat/>
    <w:rsid w:val="008D3EF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b">
    <w:name w:val="List Paragraph"/>
    <w:basedOn w:val="a"/>
    <w:uiPriority w:val="34"/>
    <w:qFormat/>
    <w:rsid w:val="00221312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rsid w:val="00E72FF4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E72FF4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1</cp:lastModifiedBy>
  <cp:revision>2</cp:revision>
  <cp:lastPrinted>2018-11-07T16:07:00Z</cp:lastPrinted>
  <dcterms:created xsi:type="dcterms:W3CDTF">2018-11-25T12:01:00Z</dcterms:created>
  <dcterms:modified xsi:type="dcterms:W3CDTF">2018-11-25T12:01:00Z</dcterms:modified>
</cp:coreProperties>
</file>